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CERTIFICADO DE ADICIÓN PRESUPUESTAL</w:t>
      </w:r>
    </w:p>
    <w:p>
      <w:pPr>
        <w:jc w:val="both"/>
      </w:pPr>
      <w:r>
        <w:rPr>
          <w:rFonts w:ascii="Arial" w:hAnsi="Arial"/>
          <w:b/>
          <w:sz w:val="22"/>
        </w:rPr>
        <w:t>CERTIFICADO No. 001</w:t>
      </w:r>
    </w:p>
    <w:p/>
    <w:p>
      <w:pPr>
        <w:jc w:val="center"/>
      </w:pPr>
      <w:r>
        <w:rPr>
          <w:b/>
          <w:sz w:val="24"/>
        </w:rPr>
        <w:t>EL(LA) SUSCRITO(A) SECRETARIO(A) DE HACIENDA DEL MUNICIPIO DE PUERTO LÓPEZ</w:t>
      </w:r>
    </w:p>
    <w:p>
      <w:pPr>
        <w:jc w:val="both"/>
      </w:pPr>
      <w:r>
        <w:rPr>
          <w:rFonts w:ascii="Arial" w:hAnsi="Arial"/>
          <w:sz w:val="22"/>
        </w:rPr>
        <w:t>En uso de sus facultades legales,</w:t>
      </w:r>
    </w:p>
    <w:p>
      <w:pPr>
        <w:jc w:val="center"/>
      </w:pPr>
      <w:r>
        <w:rPr>
          <w:b/>
          <w:sz w:val="24"/>
        </w:rPr>
        <w:t>CERTIFICA:</w:t>
      </w:r>
    </w:p>
    <w:p/>
    <w:p>
      <w:pPr>
        <w:jc w:val="both"/>
      </w:pPr>
      <w:r>
        <w:rPr>
          <w:rFonts w:ascii="Arial" w:hAnsi="Arial"/>
          <w:sz w:val="22"/>
        </w:rPr>
        <w:t xml:space="preserve">1. Que se efectuó adición presupuestal por la suma de </w:t>
      </w:r>
      <w:r>
        <w:rPr>
          <w:rFonts w:ascii="Arial" w:hAnsi="Arial"/>
          <w:b/>
          <w:sz w:val="22"/>
        </w:rPr>
        <w:t>$34,414,740.36</w:t>
      </w:r>
      <w:r>
        <w:rPr>
          <w:rFonts w:ascii="Arial" w:hAnsi="Arial"/>
          <w:sz w:val="22"/>
        </w:rPr>
        <w:t xml:space="preserve"> (Treinta y cuatro millones cuatrocientos catorce mil setecientos cuarenta pesos con treinta y seis centavos).</w:t>
      </w:r>
    </w:p>
    <w:p/>
    <w:p>
      <w:pPr>
        <w:jc w:val="both"/>
      </w:pPr>
      <w:r>
        <w:rPr>
          <w:rFonts w:ascii="Arial" w:hAnsi="Arial"/>
          <w:sz w:val="22"/>
        </w:rPr>
        <w:t xml:space="preserve">2. Que la adición fue solicitada por la </w:t>
      </w:r>
      <w:r>
        <w:rPr>
          <w:rFonts w:ascii="Arial" w:hAnsi="Arial"/>
          <w:b/>
          <w:sz w:val="22"/>
        </w:rPr>
        <w:t>Secretaría de Medio Ambiente</w:t>
      </w:r>
      <w:r>
        <w:rPr>
          <w:rFonts w:ascii="Arial" w:hAnsi="Arial"/>
          <w:sz w:val="22"/>
        </w:rPr>
        <w:t>.</w:t>
      </w:r>
    </w:p>
    <w:p/>
    <w:p>
      <w:pPr>
        <w:jc w:val="both"/>
      </w:pPr>
      <w:r>
        <w:rPr>
          <w:rFonts w:ascii="Arial" w:hAnsi="Arial"/>
          <w:sz w:val="22"/>
        </w:rPr>
        <w:t>3. Que existe disponibilidad presupuestal en el tesoro municipal para atender la presente adición.</w:t>
      </w:r>
    </w:p>
    <w:p/>
    <w:p>
      <w:pPr>
        <w:jc w:val="both"/>
      </w:pPr>
      <w:r>
        <w:rPr>
          <w:rFonts w:ascii="Arial" w:hAnsi="Arial"/>
          <w:sz w:val="22"/>
        </w:rPr>
        <w:t>4. A continuación, se relacionan los RUBROS DE INGRESOS adicionados: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left"/>
            </w:pPr>
            <w:r>
              <w:rPr>
                <w:b/>
                <w:sz w:val="20"/>
              </w:rPr>
              <w:t>Código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b/>
                <w:sz w:val="20"/>
              </w:rPr>
              <w:t>Descripción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b/>
                <w:sz w:val="20"/>
              </w:rPr>
              <w:t>Valor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SECCION 05 FONDO LOCAL DE SALUD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05.1.3.2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FONDO DE SALUD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05.1.3.2.2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SUBCUENTA REGIMEN SUBSIDIADO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05.1.3.2.2.1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INGRESOS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05.1.3.2.2.1.1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INGRESOS CORRIENTES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05.1.3.2.2.1.1.02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INGRESOS NO TRIBUTARIOS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05.1.3.2.2.1.1.02.07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PARTICIPACIÓN Y DERECHOS POR MONOPOLIO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05.1.3.2.2.1.1.02.07.001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DERECHOS POR LA EXPLOTACIÓN JUEGOS DE SUERTE Y AZAR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05.1.3.2.2.1.1.02.07.001.02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DERECHOS POR LA EXPLOTACIÓN JUEGOS DE SUERTE Y AZAR DE LOTERÍA INSTANTÁNEA Y LOTTO IMPRESO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05.1.3.2.2.1.1.02.07.001.02.01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COLJUEGOS S.S.F.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$34,414,740.36</w:t>
            </w:r>
          </w:p>
        </w:tc>
      </w:tr>
    </w:tbl>
    <w:p/>
    <w:p/>
    <w:p>
      <w:pPr>
        <w:jc w:val="both"/>
      </w:pPr>
      <w:r>
        <w:rPr>
          <w:rFonts w:ascii="Arial" w:hAnsi="Arial"/>
          <w:sz w:val="22"/>
        </w:rPr>
        <w:t>5. Que la adición cumple con la normativa vigente, en especial con lo dispuesto en el Decreto 111/96.</w:t>
      </w:r>
    </w:p>
    <w:p/>
    <w:p>
      <w:pPr>
        <w:jc w:val="both"/>
      </w:pPr>
      <w:r>
        <w:rPr>
          <w:rFonts w:ascii="Arial" w:hAnsi="Arial"/>
          <w:sz w:val="22"/>
        </w:rPr>
        <w:t>6. Que se expide el presente certificado para los fines legales pertinentes.</w:t>
      </w:r>
    </w:p>
    <w:p/>
    <w:p>
      <w:pPr>
        <w:jc w:val="both"/>
      </w:pPr>
      <w:r>
        <w:rPr>
          <w:rFonts w:ascii="Arial" w:hAnsi="Arial"/>
          <w:sz w:val="22"/>
        </w:rPr>
        <w:t>Puerto López, a 10 de noviembre de 2025.</w:t>
      </w:r>
    </w:p>
    <w:p/>
    <w:p>
      <w:pPr>
        <w:jc w:val="both"/>
      </w:pPr>
      <w:r>
        <w:rPr>
          <w:rFonts w:ascii="Arial" w:hAnsi="Arial"/>
          <w:sz w:val="22"/>
        </w:rPr>
        <w:t>__________________________</w:t>
      </w:r>
    </w:p>
    <w:p>
      <w:pPr>
        <w:jc w:val="both"/>
      </w:pPr>
      <w:r>
        <w:rPr>
          <w:rFonts w:ascii="Arial" w:hAnsi="Arial"/>
          <w:sz w:val="22"/>
        </w:rPr>
        <w:t>Secretario de Hacienda</w:t>
      </w:r>
    </w:p>
    <w:p>
      <w:pPr>
        <w:jc w:val="both"/>
      </w:pPr>
      <w:r>
        <w:rPr>
          <w:rFonts w:ascii="Arial" w:hAnsi="Arial"/>
          <w:sz w:val="22"/>
        </w:rPr>
        <w:t>Secretario(a) de Hacienda Municipal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